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07ED" w14:textId="77777777" w:rsidR="005C6A90" w:rsidRDefault="005C6A90" w:rsidP="005C6A90">
      <w:pPr>
        <w:jc w:val="center"/>
        <w:rPr>
          <w:rStyle w:val="Strong"/>
        </w:rPr>
      </w:pPr>
    </w:p>
    <w:p w14:paraId="3A2127EB" w14:textId="77777777" w:rsidR="008C1A99" w:rsidRPr="007B0840" w:rsidRDefault="008C1A99" w:rsidP="008C1A99">
      <w:pPr>
        <w:jc w:val="center"/>
        <w:rPr>
          <w:rStyle w:val="Strong"/>
        </w:rPr>
      </w:pPr>
      <w:r>
        <w:rPr>
          <w:rStyle w:val="Strong"/>
          <w:rFonts w:ascii="Arial" w:hAnsi="Arial"/>
          <w:color w:val="000000" w:themeColor="text1"/>
          <w:sz w:val="28"/>
        </w:rPr>
        <w:t>XXX</w:t>
      </w:r>
      <w:r w:rsidRPr="007B0840">
        <w:rPr>
          <w:rStyle w:val="Strong"/>
          <w:rFonts w:ascii="Arial" w:hAnsi="Arial"/>
          <w:color w:val="000000" w:themeColor="text1"/>
          <w:sz w:val="28"/>
        </w:rPr>
        <w:t>V</w:t>
      </w:r>
      <w:r>
        <w:rPr>
          <w:rStyle w:val="Strong"/>
          <w:rFonts w:ascii="Arial" w:hAnsi="Arial"/>
          <w:color w:val="000000" w:themeColor="text1"/>
          <w:sz w:val="28"/>
        </w:rPr>
        <w:t>III</w:t>
      </w:r>
      <w:r w:rsidRPr="007B0840">
        <w:rPr>
          <w:rStyle w:val="Strong"/>
          <w:rFonts w:ascii="Arial" w:hAnsi="Arial"/>
          <w:color w:val="000000" w:themeColor="text1"/>
          <w:sz w:val="28"/>
        </w:rPr>
        <w:t xml:space="preserve"> Colóquio do Comitê Brasileiro de História da Arte</w:t>
      </w:r>
    </w:p>
    <w:p w14:paraId="25053EE9" w14:textId="77777777" w:rsidR="008C1A99" w:rsidRDefault="008C1A99" w:rsidP="008C1A99">
      <w:pPr>
        <w:jc w:val="center"/>
        <w:rPr>
          <w:rFonts w:ascii="Arial" w:eastAsia="Calibri" w:hAnsi="Arial" w:cs="Arial"/>
          <w:b/>
          <w:bCs/>
          <w:color w:val="FF0000"/>
          <w:sz w:val="28"/>
          <w:szCs w:val="28"/>
        </w:rPr>
      </w:pPr>
      <w:r w:rsidRPr="00031A5F">
        <w:rPr>
          <w:rFonts w:ascii="Arial" w:eastAsia="Calibri" w:hAnsi="Arial" w:cs="Arial"/>
          <w:b/>
          <w:bCs/>
          <w:color w:val="FF0000"/>
          <w:sz w:val="28"/>
          <w:szCs w:val="28"/>
        </w:rPr>
        <w:t>ARTE E EROTISMO: PRAZER E TRANSGRESSÃO NA HISTÓRIA DA ARTE</w:t>
      </w:r>
    </w:p>
    <w:p w14:paraId="554B30A2" w14:textId="77777777" w:rsidR="008C1A99" w:rsidRPr="00031A5F" w:rsidRDefault="008C1A99" w:rsidP="008C1A99">
      <w:pPr>
        <w:jc w:val="center"/>
        <w:rPr>
          <w:rFonts w:ascii="Arial" w:eastAsiaTheme="minorHAnsi" w:hAnsi="Arial" w:cs="Verdana"/>
          <w:bCs/>
          <w:sz w:val="12"/>
          <w:szCs w:val="12"/>
          <w:lang w:eastAsia="en-US"/>
        </w:rPr>
      </w:pPr>
    </w:p>
    <w:p w14:paraId="40959556" w14:textId="77777777" w:rsidR="008C1A99" w:rsidRPr="00031A5F" w:rsidRDefault="008C1A99" w:rsidP="008C1A99">
      <w:pPr>
        <w:jc w:val="center"/>
        <w:rPr>
          <w:rFonts w:ascii="Arial" w:eastAsiaTheme="minorHAnsi" w:hAnsi="Arial" w:cs="Verdana"/>
          <w:bCs/>
          <w:lang w:eastAsia="en-US"/>
        </w:rPr>
      </w:pPr>
      <w:r w:rsidRPr="00031A5F">
        <w:rPr>
          <w:rFonts w:ascii="Arial" w:eastAsiaTheme="minorHAnsi" w:hAnsi="Arial" w:cs="Verdana"/>
          <w:bCs/>
          <w:lang w:eastAsia="en-US"/>
        </w:rPr>
        <w:t>Realiz</w:t>
      </w:r>
      <w:r>
        <w:rPr>
          <w:rFonts w:ascii="Arial" w:eastAsiaTheme="minorHAnsi" w:hAnsi="Arial" w:cs="Verdana"/>
          <w:bCs/>
          <w:lang w:eastAsia="en-US"/>
        </w:rPr>
        <w:t xml:space="preserve">ação: </w:t>
      </w:r>
      <w:r w:rsidRPr="00031A5F">
        <w:rPr>
          <w:rFonts w:ascii="Arial" w:eastAsiaTheme="minorHAnsi" w:hAnsi="Arial" w:cs="Verdana"/>
          <w:bCs/>
          <w:lang w:eastAsia="en-US"/>
        </w:rPr>
        <w:t>CBHA</w:t>
      </w:r>
    </w:p>
    <w:p w14:paraId="458EDFF4" w14:textId="77777777" w:rsidR="008C1A99" w:rsidRDefault="008C1A99" w:rsidP="008C1A99">
      <w:pPr>
        <w:jc w:val="center"/>
        <w:rPr>
          <w:rFonts w:ascii="Arial" w:eastAsiaTheme="minorHAnsi" w:hAnsi="Arial" w:cs="Verdana"/>
          <w:bCs/>
          <w:lang w:eastAsia="en-US"/>
        </w:rPr>
      </w:pPr>
      <w:r w:rsidRPr="00031A5F">
        <w:rPr>
          <w:rFonts w:ascii="Arial" w:eastAsiaTheme="minorHAnsi" w:hAnsi="Arial" w:cs="Verdana"/>
          <w:bCs/>
          <w:lang w:eastAsia="en-US"/>
        </w:rPr>
        <w:t>Local: Museu d</w:t>
      </w:r>
      <w:r>
        <w:rPr>
          <w:rFonts w:ascii="Arial" w:eastAsiaTheme="minorHAnsi" w:hAnsi="Arial" w:cs="Verdana"/>
          <w:bCs/>
          <w:lang w:eastAsia="en-US"/>
        </w:rPr>
        <w:t>a</w:t>
      </w:r>
      <w:r w:rsidRPr="00031A5F">
        <w:rPr>
          <w:rFonts w:ascii="Arial" w:eastAsiaTheme="minorHAnsi" w:hAnsi="Arial" w:cs="Verdana"/>
          <w:bCs/>
          <w:lang w:eastAsia="en-US"/>
        </w:rPr>
        <w:t xml:space="preserve"> Escola Catarinense - Florianópolis </w:t>
      </w:r>
      <w:r>
        <w:rPr>
          <w:rFonts w:ascii="Arial" w:eastAsiaTheme="minorHAnsi" w:hAnsi="Arial" w:cs="Verdana"/>
          <w:bCs/>
          <w:lang w:eastAsia="en-US"/>
        </w:rPr>
        <w:t>-</w:t>
      </w:r>
      <w:r w:rsidRPr="00031A5F">
        <w:rPr>
          <w:rFonts w:ascii="Arial" w:eastAsiaTheme="minorHAnsi" w:hAnsi="Arial" w:cs="Verdana"/>
          <w:bCs/>
          <w:lang w:eastAsia="en-US"/>
        </w:rPr>
        <w:t xml:space="preserve"> SC</w:t>
      </w:r>
    </w:p>
    <w:p w14:paraId="15327A12" w14:textId="77777777" w:rsidR="008C1A99" w:rsidRPr="00031A5F" w:rsidRDefault="008C1A99" w:rsidP="008C1A99">
      <w:pPr>
        <w:jc w:val="center"/>
        <w:rPr>
          <w:rFonts w:ascii="Arial" w:eastAsiaTheme="minorHAnsi" w:hAnsi="Arial" w:cs="Verdana"/>
          <w:bCs/>
          <w:lang w:eastAsia="en-US"/>
        </w:rPr>
      </w:pPr>
      <w:r w:rsidRPr="00031A5F">
        <w:rPr>
          <w:rFonts w:ascii="Arial" w:eastAsiaTheme="minorHAnsi" w:hAnsi="Arial" w:cs="Verdana"/>
          <w:bCs/>
          <w:lang w:eastAsia="en-US"/>
        </w:rPr>
        <w:t>Universidade do Estado de Santa Catarina (UDESC)</w:t>
      </w:r>
    </w:p>
    <w:p w14:paraId="4C81C3A1" w14:textId="77777777" w:rsidR="008C1A99" w:rsidRPr="00C16A40" w:rsidRDefault="008C1A99" w:rsidP="008C1A99">
      <w:pPr>
        <w:jc w:val="center"/>
        <w:rPr>
          <w:rStyle w:val="Strong"/>
        </w:rPr>
      </w:pPr>
      <w:r w:rsidRPr="00031A5F">
        <w:rPr>
          <w:rFonts w:ascii="Arial" w:eastAsiaTheme="minorHAnsi" w:hAnsi="Arial" w:cs="Verdana"/>
          <w:bCs/>
          <w:lang w:eastAsia="en-US"/>
        </w:rPr>
        <w:t xml:space="preserve">Datas: 16 a 20 de outubro de </w:t>
      </w:r>
      <w:r>
        <w:rPr>
          <w:rFonts w:ascii="Arial" w:eastAsiaTheme="minorHAnsi" w:hAnsi="Arial" w:cs="Verdana"/>
          <w:bCs/>
          <w:lang w:eastAsia="en-US"/>
        </w:rPr>
        <w:t>2018</w:t>
      </w:r>
    </w:p>
    <w:p w14:paraId="6658586F" w14:textId="77777777" w:rsidR="005C6A90" w:rsidRDefault="005C6A90" w:rsidP="00C04249">
      <w:pPr>
        <w:spacing w:line="360" w:lineRule="auto"/>
        <w:jc w:val="center"/>
        <w:rPr>
          <w:rStyle w:val="Strong"/>
        </w:rPr>
      </w:pPr>
    </w:p>
    <w:p w14:paraId="66458A7D" w14:textId="77777777" w:rsidR="0020042A" w:rsidRPr="00C16A40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910AFD">
        <w:rPr>
          <w:rFonts w:ascii="Arial" w:hAnsi="Arial" w:cs="Arial"/>
          <w:b/>
          <w:color w:val="C0504D" w:themeColor="accent2"/>
          <w:sz w:val="22"/>
          <w:szCs w:val="32"/>
        </w:rPr>
        <w:t xml:space="preserve">INSCRIÇÃO DE </w:t>
      </w:r>
      <w:r w:rsidR="00910AFD" w:rsidRPr="008C1A99">
        <w:rPr>
          <w:rFonts w:ascii="Arial" w:hAnsi="Arial" w:cs="Arial"/>
          <w:b/>
          <w:color w:val="C0504D" w:themeColor="accent2"/>
          <w:sz w:val="22"/>
          <w:szCs w:val="32"/>
          <w:u w:val="single"/>
        </w:rPr>
        <w:t>OUVINTES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520"/>
        <w:gridCol w:w="3180"/>
      </w:tblGrid>
      <w:tr w:rsidR="00DB082B" w14:paraId="25BCACD9" w14:textId="77777777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DA65" w14:textId="77777777" w:rsidR="00DB082B" w:rsidRDefault="00437CE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</w:p>
          <w:p w14:paraId="446D0745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 w14:paraId="2EF72E60" w14:textId="77777777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EF2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Vínculo institucional ou profissional </w:t>
            </w:r>
          </w:p>
          <w:p w14:paraId="728D3A01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7E716CBE" w14:textId="77777777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F602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</w:p>
          <w:p w14:paraId="2E7CA277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46AE0ED7" w14:textId="77777777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5BA18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14:paraId="39A11B56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74A28C4E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14:paraId="1AED72EA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481C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14:paraId="1601307E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41B1918E" w14:textId="77777777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7C295F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14:paraId="1C4BDE22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25956FCE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14:paraId="70EF072D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34548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14:paraId="3BB59F6B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0DED619D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CB94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</w:t>
            </w:r>
          </w:p>
          <w:p w14:paraId="6273C22F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</w:tbl>
    <w:p w14:paraId="083FDB0A" w14:textId="6FE44562" w:rsidR="00F600A8" w:rsidRDefault="00F600A8" w:rsidP="001E36C9">
      <w:pPr>
        <w:rPr>
          <w:sz w:val="22"/>
        </w:rPr>
      </w:pPr>
    </w:p>
    <w:p w14:paraId="2346BDCF" w14:textId="77777777" w:rsidR="00F600A8" w:rsidRDefault="00F600A8">
      <w:pPr>
        <w:suppressAutoHyphens w:val="0"/>
        <w:spacing w:after="200"/>
        <w:rPr>
          <w:sz w:val="22"/>
        </w:rPr>
      </w:pPr>
      <w:r>
        <w:rPr>
          <w:sz w:val="22"/>
        </w:rPr>
        <w:br w:type="page"/>
      </w:r>
    </w:p>
    <w:p w14:paraId="0C4A04EA" w14:textId="417ABACA" w:rsidR="00F600A8" w:rsidRPr="00F600A8" w:rsidRDefault="00F600A8" w:rsidP="00F600A8">
      <w:pPr>
        <w:spacing w:line="360" w:lineRule="auto"/>
        <w:rPr>
          <w:rFonts w:ascii="Arial" w:hAnsi="Arial" w:cs="Arial"/>
          <w:b/>
        </w:rPr>
      </w:pPr>
      <w:r w:rsidRPr="00F600A8">
        <w:rPr>
          <w:rFonts w:ascii="Arial" w:hAnsi="Arial" w:cs="Arial"/>
          <w:b/>
        </w:rPr>
        <w:lastRenderedPageBreak/>
        <w:t>Taxas para inscrição de ouvintes</w:t>
      </w:r>
      <w:r>
        <w:rPr>
          <w:rFonts w:ascii="Arial" w:hAnsi="Arial" w:cs="Arial"/>
          <w:b/>
        </w:rPr>
        <w:t>*</w:t>
      </w:r>
    </w:p>
    <w:p w14:paraId="0EAB4B38" w14:textId="6969827B" w:rsidR="00F600A8" w:rsidRPr="00F600A8" w:rsidRDefault="00F600A8" w:rsidP="00F600A8">
      <w:pPr>
        <w:spacing w:line="360" w:lineRule="auto"/>
        <w:rPr>
          <w:rFonts w:ascii="Arial" w:hAnsi="Arial" w:cs="Arial"/>
        </w:rPr>
      </w:pPr>
      <w:r w:rsidRPr="00F600A8">
        <w:rPr>
          <w:rFonts w:ascii="Arial" w:hAnsi="Arial" w:cs="Arial"/>
        </w:rPr>
        <w:t>- Docentes e pesquisadores não membros do CBHA - R$ 120,00</w:t>
      </w:r>
    </w:p>
    <w:p w14:paraId="5C715E63" w14:textId="77777777" w:rsidR="00F600A8" w:rsidRPr="00F600A8" w:rsidRDefault="00F600A8" w:rsidP="00F600A8">
      <w:pPr>
        <w:spacing w:line="360" w:lineRule="auto"/>
        <w:rPr>
          <w:rFonts w:ascii="Arial" w:hAnsi="Arial" w:cs="Arial"/>
        </w:rPr>
      </w:pPr>
      <w:r w:rsidRPr="00F600A8">
        <w:rPr>
          <w:rFonts w:ascii="Arial" w:hAnsi="Arial" w:cs="Arial"/>
        </w:rPr>
        <w:t>- Estudantes de pós-graduação- R$ 80,00</w:t>
      </w:r>
    </w:p>
    <w:p w14:paraId="043EDAE7" w14:textId="25A65824" w:rsidR="00F600A8" w:rsidRPr="00F600A8" w:rsidRDefault="00F600A8" w:rsidP="00F600A8">
      <w:pPr>
        <w:spacing w:line="360" w:lineRule="auto"/>
        <w:rPr>
          <w:rFonts w:ascii="Arial" w:hAnsi="Arial" w:cs="Arial"/>
        </w:rPr>
      </w:pPr>
      <w:r w:rsidRPr="00F600A8">
        <w:rPr>
          <w:rFonts w:ascii="Arial" w:hAnsi="Arial" w:cs="Arial"/>
        </w:rPr>
        <w:t>- Estudantes de graduação- R$ 40,00</w:t>
      </w:r>
    </w:p>
    <w:p w14:paraId="79901ABE" w14:textId="77777777" w:rsidR="00F600A8" w:rsidRPr="00F600A8" w:rsidRDefault="00F600A8" w:rsidP="00F600A8">
      <w:pPr>
        <w:spacing w:line="360" w:lineRule="auto"/>
        <w:rPr>
          <w:rFonts w:ascii="Arial" w:hAnsi="Arial" w:cs="Arial"/>
        </w:rPr>
      </w:pPr>
    </w:p>
    <w:p w14:paraId="7A6088B6" w14:textId="308AE9B8" w:rsidR="00F600A8" w:rsidRPr="00F600A8" w:rsidRDefault="00F600A8" w:rsidP="00F600A8">
      <w:pPr>
        <w:spacing w:line="360" w:lineRule="auto"/>
        <w:rPr>
          <w:rFonts w:ascii="Arial" w:hAnsi="Arial" w:cs="Arial"/>
          <w:b/>
        </w:rPr>
      </w:pPr>
      <w:r w:rsidRPr="00F600A8">
        <w:rPr>
          <w:rFonts w:ascii="Arial" w:hAnsi="Arial" w:cs="Arial"/>
          <w:b/>
        </w:rPr>
        <w:t>Conta para recebimento das taxas de inscrição de ouvintes</w:t>
      </w:r>
    </w:p>
    <w:p w14:paraId="6469A22E" w14:textId="77777777" w:rsidR="00F600A8" w:rsidRPr="00F600A8" w:rsidRDefault="00F600A8" w:rsidP="00F600A8">
      <w:pPr>
        <w:spacing w:line="360" w:lineRule="auto"/>
        <w:rPr>
          <w:rFonts w:ascii="Arial" w:hAnsi="Arial" w:cs="Arial"/>
        </w:rPr>
      </w:pPr>
      <w:r w:rsidRPr="00F600A8">
        <w:rPr>
          <w:rFonts w:ascii="Arial" w:hAnsi="Arial" w:cs="Arial"/>
        </w:rPr>
        <w:t>Banco: 341 BANCO ITAÚ S.A.</w:t>
      </w:r>
    </w:p>
    <w:p w14:paraId="1322D2D8" w14:textId="77777777" w:rsidR="00F600A8" w:rsidRPr="00F600A8" w:rsidRDefault="00F600A8" w:rsidP="00F600A8">
      <w:pPr>
        <w:spacing w:line="360" w:lineRule="auto"/>
        <w:rPr>
          <w:rFonts w:ascii="Arial" w:hAnsi="Arial" w:cs="Arial"/>
        </w:rPr>
      </w:pPr>
      <w:r w:rsidRPr="00F600A8">
        <w:rPr>
          <w:rFonts w:ascii="Arial" w:hAnsi="Arial" w:cs="Arial"/>
        </w:rPr>
        <w:t>Agência: 8166, Nova Iguaçu/Dom Walmor</w:t>
      </w:r>
    </w:p>
    <w:p w14:paraId="39FF5C3F" w14:textId="77777777" w:rsidR="00F600A8" w:rsidRPr="00F600A8" w:rsidRDefault="00F600A8" w:rsidP="00F600A8">
      <w:pPr>
        <w:spacing w:line="360" w:lineRule="auto"/>
        <w:rPr>
          <w:rFonts w:ascii="Arial" w:hAnsi="Arial" w:cs="Arial"/>
        </w:rPr>
      </w:pPr>
      <w:r w:rsidRPr="00F600A8">
        <w:rPr>
          <w:rFonts w:ascii="Arial" w:hAnsi="Arial" w:cs="Arial"/>
        </w:rPr>
        <w:t>Conta: 29497-8</w:t>
      </w:r>
    </w:p>
    <w:p w14:paraId="1482A412" w14:textId="77777777" w:rsidR="00F600A8" w:rsidRPr="00F600A8" w:rsidRDefault="00F600A8" w:rsidP="00F600A8">
      <w:pPr>
        <w:spacing w:line="360" w:lineRule="auto"/>
        <w:rPr>
          <w:rFonts w:ascii="Arial" w:hAnsi="Arial" w:cs="Arial"/>
        </w:rPr>
      </w:pPr>
      <w:r w:rsidRPr="00F600A8">
        <w:rPr>
          <w:rFonts w:ascii="Arial" w:hAnsi="Arial" w:cs="Arial"/>
        </w:rPr>
        <w:t>Titular - Arthur Gomes Valle (Tesoureiro do CBHA)</w:t>
      </w:r>
    </w:p>
    <w:p w14:paraId="0E5BB966" w14:textId="5C350ACA" w:rsidR="00DD62B4" w:rsidRDefault="00F600A8" w:rsidP="00F600A8">
      <w:pPr>
        <w:spacing w:line="360" w:lineRule="auto"/>
        <w:rPr>
          <w:rFonts w:ascii="Arial" w:hAnsi="Arial" w:cs="Arial"/>
        </w:rPr>
      </w:pPr>
      <w:r w:rsidRPr="00F600A8">
        <w:rPr>
          <w:rFonts w:ascii="Arial" w:hAnsi="Arial" w:cs="Arial"/>
        </w:rPr>
        <w:t>CPF: 032.669.687-35</w:t>
      </w:r>
    </w:p>
    <w:p w14:paraId="79EBC424" w14:textId="64D09455" w:rsidR="00F600A8" w:rsidRDefault="00F600A8" w:rsidP="00F600A8">
      <w:pPr>
        <w:spacing w:line="360" w:lineRule="auto"/>
        <w:rPr>
          <w:rFonts w:ascii="Arial" w:hAnsi="Arial" w:cs="Arial"/>
        </w:rPr>
      </w:pPr>
    </w:p>
    <w:p w14:paraId="30D77971" w14:textId="49F5F4F6" w:rsidR="00F600A8" w:rsidRPr="00F600A8" w:rsidRDefault="00F600A8" w:rsidP="00F600A8">
      <w:pPr>
        <w:spacing w:line="360" w:lineRule="auto"/>
        <w:rPr>
          <w:rFonts w:ascii="Arial" w:hAnsi="Arial" w:cs="Arial"/>
          <w:sz w:val="22"/>
          <w:szCs w:val="22"/>
        </w:rPr>
      </w:pPr>
      <w:r w:rsidRPr="00F600A8">
        <w:rPr>
          <w:rFonts w:ascii="Arial" w:hAnsi="Arial" w:cs="Arial"/>
          <w:sz w:val="22"/>
          <w:szCs w:val="22"/>
        </w:rPr>
        <w:t xml:space="preserve">* </w:t>
      </w:r>
      <w:r>
        <w:rPr>
          <w:rFonts w:ascii="Arial" w:hAnsi="Arial" w:cs="Arial"/>
          <w:sz w:val="22"/>
          <w:szCs w:val="22"/>
        </w:rPr>
        <w:t>S</w:t>
      </w:r>
      <w:r w:rsidRPr="00F600A8">
        <w:rPr>
          <w:rFonts w:ascii="Arial" w:hAnsi="Arial" w:cs="Arial"/>
          <w:sz w:val="22"/>
          <w:szCs w:val="22"/>
        </w:rPr>
        <w:t xml:space="preserve">egundo Edital do XXXVIII Colóquio do Comitê Brasileiro de História da Arte - </w:t>
      </w:r>
      <w:bookmarkStart w:id="0" w:name="_GoBack"/>
      <w:r w:rsidR="00006517">
        <w:rPr>
          <w:rStyle w:val="Hyperlink"/>
          <w:rFonts w:ascii="Arial" w:hAnsi="Arial" w:cs="Arial"/>
          <w:sz w:val="22"/>
          <w:szCs w:val="22"/>
        </w:rPr>
        <w:fldChar w:fldCharType="begin"/>
      </w:r>
      <w:r w:rsidR="00006517">
        <w:rPr>
          <w:rStyle w:val="Hyperlink"/>
          <w:rFonts w:ascii="Arial" w:hAnsi="Arial" w:cs="Arial"/>
          <w:sz w:val="22"/>
          <w:szCs w:val="22"/>
        </w:rPr>
        <w:instrText xml:space="preserve"> HYPERLINK "http://www.cbha.art.br/coloquios/atual/imgscbha2018/edital_2018.pdf" </w:instrText>
      </w:r>
      <w:r w:rsidR="00006517">
        <w:rPr>
          <w:rStyle w:val="Hyperlink"/>
          <w:rFonts w:ascii="Arial" w:hAnsi="Arial" w:cs="Arial"/>
          <w:sz w:val="22"/>
          <w:szCs w:val="22"/>
        </w:rPr>
        <w:fldChar w:fldCharType="separate"/>
      </w:r>
      <w:r w:rsidRPr="00F600A8">
        <w:rPr>
          <w:rStyle w:val="Hyperlink"/>
          <w:rFonts w:ascii="Arial" w:hAnsi="Arial" w:cs="Arial"/>
          <w:sz w:val="22"/>
          <w:szCs w:val="22"/>
        </w:rPr>
        <w:t>http://www.cbha.art.br/coloquios/atual/imgscbha2018/edital_2018.pdf</w:t>
      </w:r>
      <w:r w:rsidR="00006517">
        <w:rPr>
          <w:rStyle w:val="Hyperlink"/>
          <w:rFonts w:ascii="Arial" w:hAnsi="Arial" w:cs="Arial"/>
          <w:sz w:val="22"/>
          <w:szCs w:val="22"/>
        </w:rPr>
        <w:fldChar w:fldCharType="end"/>
      </w:r>
      <w:bookmarkEnd w:id="0"/>
    </w:p>
    <w:sectPr w:rsidR="00F600A8" w:rsidRPr="00F600A8" w:rsidSect="00E06DFF">
      <w:headerReference w:type="default" r:id="rId7"/>
      <w:footerReference w:type="default" r:id="rId8"/>
      <w:pgSz w:w="11906" w:h="16838"/>
      <w:pgMar w:top="2381" w:right="1701" w:bottom="1418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12A06" w14:textId="77777777" w:rsidR="00006517" w:rsidRDefault="00006517">
      <w:r>
        <w:separator/>
      </w:r>
    </w:p>
  </w:endnote>
  <w:endnote w:type="continuationSeparator" w:id="0">
    <w:p w14:paraId="35A94A66" w14:textId="77777777" w:rsidR="00006517" w:rsidRDefault="0000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C548B" w14:textId="77777777" w:rsidR="00DB082B" w:rsidRDefault="00006517">
    <w:pPr>
      <w:pStyle w:val="Footer"/>
    </w:pPr>
    <w:r>
      <w:rPr>
        <w:noProof/>
        <w:lang w:val="en-US" w:eastAsia="en-US"/>
      </w:rPr>
      <w:pict w14:anchorId="7F7F25E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8" type="#_x0000_t202" style="position:absolute;margin-left:-83.75pt;margin-top:18.5pt;width:594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7 0 -27 19800 21600 19800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" fillcolor="#d8d8d8 [2732]" stroked="f">
          <v:textbox inset=",7.2pt,,7.2pt">
            <w:txbxContent>
              <w:p w14:paraId="3D4DC279" w14:textId="77777777" w:rsidR="00DB082B" w:rsidRDefault="00DB082B" w:rsidP="009E18AD"/>
              <w:p w14:paraId="6B2A6323" w14:textId="77777777" w:rsidR="00DB082B" w:rsidRDefault="00DB082B" w:rsidP="009E18AD"/>
            </w:txbxContent>
          </v:textbox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8E452" w14:textId="77777777" w:rsidR="00006517" w:rsidRDefault="00006517">
      <w:r>
        <w:separator/>
      </w:r>
    </w:p>
  </w:footnote>
  <w:footnote w:type="continuationSeparator" w:id="0">
    <w:p w14:paraId="3506E42A" w14:textId="77777777" w:rsidR="00006517" w:rsidRDefault="0000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477B6" w14:textId="77777777" w:rsidR="00DB082B" w:rsidRDefault="00006517" w:rsidP="00E06DFF">
    <w:pPr>
      <w:pStyle w:val="Header"/>
      <w:ind w:left="-1418"/>
    </w:pPr>
    <w:r>
      <w:rPr>
        <w:noProof/>
        <w:lang w:val="en-US" w:eastAsia="en-US"/>
      </w:rPr>
      <w:pict w14:anchorId="251FE1EC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9.95pt;margin-top:-.15pt;width:503.0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" fillcolor="#d8d8d8 [2732]" stroked="f">
          <v:textbox inset=",7.2pt,,7.2pt">
            <w:txbxContent>
              <w:p w14:paraId="4BDD28F1" w14:textId="77777777" w:rsidR="00DB082B" w:rsidRDefault="00DB082B"/>
              <w:p w14:paraId="7E78774B" w14:textId="77777777" w:rsidR="00DB082B" w:rsidRDefault="00DB082B"/>
              <w:p w14:paraId="6E857EF7" w14:textId="77777777" w:rsidR="00DB082B" w:rsidRDefault="00DB082B">
                <w:r>
                  <w:t>Comitê Brasileiro de História da Arte</w:t>
                </w:r>
              </w:p>
            </w:txbxContent>
          </v:textbox>
        </v:shape>
      </w:pict>
    </w:r>
    <w:r w:rsidR="00DB082B" w:rsidRPr="00E06DFF">
      <w:rPr>
        <w:noProof/>
        <w:lang w:val="en-US" w:eastAsia="en-US"/>
      </w:rPr>
      <w:drawing>
        <wp:inline distT="0" distB="0" distL="0" distR="0" wp14:anchorId="532AD088" wp14:editId="2C8EDB48">
          <wp:extent cx="1003300" cy="1003300"/>
          <wp:effectExtent l="25400" t="0" r="0" b="0"/>
          <wp:docPr id="8" name="Picture 6" descr="logoCB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B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42A"/>
    <w:rsid w:val="00006517"/>
    <w:rsid w:val="00006E3C"/>
    <w:rsid w:val="0006061F"/>
    <w:rsid w:val="000747AE"/>
    <w:rsid w:val="000E4833"/>
    <w:rsid w:val="001621DD"/>
    <w:rsid w:val="001B3234"/>
    <w:rsid w:val="001E36C9"/>
    <w:rsid w:val="0020042A"/>
    <w:rsid w:val="00212EB5"/>
    <w:rsid w:val="00284991"/>
    <w:rsid w:val="00285181"/>
    <w:rsid w:val="003171DA"/>
    <w:rsid w:val="00326629"/>
    <w:rsid w:val="00437CEB"/>
    <w:rsid w:val="004D71F8"/>
    <w:rsid w:val="004D7A44"/>
    <w:rsid w:val="005314BC"/>
    <w:rsid w:val="00533922"/>
    <w:rsid w:val="005459F8"/>
    <w:rsid w:val="00594CED"/>
    <w:rsid w:val="005C6A90"/>
    <w:rsid w:val="00656D08"/>
    <w:rsid w:val="00690280"/>
    <w:rsid w:val="006F3BA9"/>
    <w:rsid w:val="00756CAD"/>
    <w:rsid w:val="00781258"/>
    <w:rsid w:val="007B0840"/>
    <w:rsid w:val="007C5ACC"/>
    <w:rsid w:val="007C6C74"/>
    <w:rsid w:val="007F56D6"/>
    <w:rsid w:val="00834128"/>
    <w:rsid w:val="00853084"/>
    <w:rsid w:val="008C1A99"/>
    <w:rsid w:val="008F099C"/>
    <w:rsid w:val="00910AFD"/>
    <w:rsid w:val="0095442D"/>
    <w:rsid w:val="00962CD8"/>
    <w:rsid w:val="00965917"/>
    <w:rsid w:val="009A263B"/>
    <w:rsid w:val="009C76E0"/>
    <w:rsid w:val="009E18AD"/>
    <w:rsid w:val="00A86A38"/>
    <w:rsid w:val="00B205F4"/>
    <w:rsid w:val="00B25CAF"/>
    <w:rsid w:val="00BA4737"/>
    <w:rsid w:val="00BC48D3"/>
    <w:rsid w:val="00BD51F2"/>
    <w:rsid w:val="00BE3AEE"/>
    <w:rsid w:val="00C02449"/>
    <w:rsid w:val="00C04249"/>
    <w:rsid w:val="00C11071"/>
    <w:rsid w:val="00C16A40"/>
    <w:rsid w:val="00C720FD"/>
    <w:rsid w:val="00CF0495"/>
    <w:rsid w:val="00D17461"/>
    <w:rsid w:val="00D421C7"/>
    <w:rsid w:val="00DB082B"/>
    <w:rsid w:val="00DB5F61"/>
    <w:rsid w:val="00DC33AA"/>
    <w:rsid w:val="00DD62B4"/>
    <w:rsid w:val="00DD6533"/>
    <w:rsid w:val="00DE750B"/>
    <w:rsid w:val="00DF0E2B"/>
    <w:rsid w:val="00DF76DF"/>
    <w:rsid w:val="00E06DFF"/>
    <w:rsid w:val="00E25206"/>
    <w:rsid w:val="00EA250E"/>
    <w:rsid w:val="00EB45F8"/>
    <w:rsid w:val="00ED1969"/>
    <w:rsid w:val="00EE2D45"/>
    <w:rsid w:val="00EE75A4"/>
    <w:rsid w:val="00F3141B"/>
    <w:rsid w:val="00F46D7C"/>
    <w:rsid w:val="00F600A8"/>
    <w:rsid w:val="00F73A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6EB87D41"/>
  <w15:docId w15:val="{FDD22F83-3771-4A2B-84C1-8758FA43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Heading1Char">
    <w:name w:val="Heading 1 Char"/>
    <w:basedOn w:val="DefaultParagraphFont"/>
    <w:link w:val="Heading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BodyText2">
    <w:name w:val="Body Text 2"/>
    <w:basedOn w:val="Normal"/>
    <w:link w:val="BodyText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DefaultParagraphFont"/>
    <w:uiPriority w:val="99"/>
    <w:rsid w:val="00326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6C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D6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Footer">
    <w:name w:val="footer"/>
    <w:basedOn w:val="Normal"/>
    <w:link w:val="FooterChar"/>
    <w:rsid w:val="00DD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Strong">
    <w:name w:val="Strong"/>
    <w:basedOn w:val="DefaultParagraphFont"/>
    <w:qFormat/>
    <w:rsid w:val="00C04249"/>
    <w:rPr>
      <w:b/>
      <w:bCs/>
    </w:rPr>
  </w:style>
  <w:style w:type="paragraph" w:styleId="BodyText3">
    <w:name w:val="Body Text 3"/>
    <w:basedOn w:val="Normal"/>
    <w:link w:val="BodyText3Char"/>
    <w:rsid w:val="00C042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F600A8"/>
    <w:rPr>
      <w:color w:val="605E5C"/>
      <w:shd w:val="clear" w:color="auto" w:fill="E1DFDD"/>
    </w:rPr>
  </w:style>
  <w:style w:type="paragraph" w:styleId="ListParagraph">
    <w:name w:val="List Paragraph"/>
    <w:basedOn w:val="Normal"/>
    <w:rsid w:val="00F600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IA/UNICAMP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Arthur Valle</cp:lastModifiedBy>
  <cp:revision>7</cp:revision>
  <cp:lastPrinted>2011-02-17T12:57:00Z</cp:lastPrinted>
  <dcterms:created xsi:type="dcterms:W3CDTF">2016-02-15T19:39:00Z</dcterms:created>
  <dcterms:modified xsi:type="dcterms:W3CDTF">2018-10-02T16:11:00Z</dcterms:modified>
</cp:coreProperties>
</file>